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29" w:rsidRPr="008C1ABF" w:rsidRDefault="004A36AE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bookmarkStart w:id="0" w:name="_GoBack"/>
      <w:r w:rsidRPr="008C1AB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План методической работы </w:t>
      </w:r>
      <w:r w:rsidR="008C1ABF" w:rsidRPr="008C1AB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МКОУ «</w:t>
      </w:r>
      <w:proofErr w:type="spellStart"/>
      <w:r w:rsidR="008C1ABF" w:rsidRPr="008C1AB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Гергебильская</w:t>
      </w:r>
      <w:proofErr w:type="spellEnd"/>
      <w:r w:rsidR="008C1ABF" w:rsidRPr="008C1AB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СОШ №1»</w:t>
      </w:r>
      <w:r w:rsidRPr="008C1AB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на 2020/21 учебный год</w:t>
      </w:r>
    </w:p>
    <w:tbl>
      <w:tblPr>
        <w:tblW w:w="168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4"/>
        <w:gridCol w:w="1648"/>
        <w:gridCol w:w="2055"/>
        <w:gridCol w:w="5922"/>
        <w:gridCol w:w="284"/>
        <w:gridCol w:w="3967"/>
      </w:tblGrid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bookmarkEnd w:id="0"/>
          <w:p w:rsidR="00F85429" w:rsidRDefault="004A3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7D3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t>АВГУСТ</w:t>
            </w:r>
          </w:p>
        </w:tc>
      </w:tr>
      <w:tr w:rsidR="00F85429" w:rsidTr="007D33B5">
        <w:trPr>
          <w:trHeight w:val="4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 школы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реализован план методической работы на предыдущий учебный год. Определить цели, задачи, направления работы на новый учебный год. Определить основные проблемы, пути выхода, наметить мероприятия, направленные на повышение качества образования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школьных методических 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реализован план работы методического объединения на предыдущий учебный год. Определить цели, задачи, направления работы на новый учебный год. Рассмотреть рабочие программы с включением краеведческого компонента, материалы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направленности, резервные часы, практическую часть. Изучить Федеральный перечень учебников по предметам, основные положения приоритетного национального проекта «Образование». Определить основные проблемы, пути выхода, наметить мероприятия методических объединений, направленные на повышение качества образования с акцентом на ГИА, ВПР.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6BFD" w:rsidRDefault="00956B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етодических</w:t>
            </w:r>
            <w:proofErr w:type="spellEnd"/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объединений</w:t>
            </w:r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методического совета школы «Готовность к ВПР»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готовность учащихся к ВПР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BFD" w:rsidRDefault="00956BFD" w:rsidP="007D33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D33B5" w:rsidRDefault="00956BFD" w:rsidP="007D33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</w:t>
            </w:r>
          </w:p>
          <w:p w:rsidR="00956BFD" w:rsidRDefault="004A36AE" w:rsidP="007D33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:rsidR="00F85429" w:rsidRPr="00956BFD" w:rsidRDefault="007D33B5" w:rsidP="007D33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совета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lastRenderedPageBreak/>
              <w:t>СЕНТЯБРЬ</w:t>
            </w:r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Стартовое анкетирование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степень профессиональных затруднений педагогов по подготовке к ГИА, ВПР.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уровень </w:t>
            </w:r>
            <w:proofErr w:type="gram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ИКТ-компетентности</w:t>
            </w:r>
            <w:proofErr w:type="gram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157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мет совета, </w:t>
            </w:r>
            <w:r w:rsidR="005F41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</w:t>
            </w:r>
            <w:r w:rsidR="005F4157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:rsidR="00F85429" w:rsidRPr="00956BFD" w:rsidRDefault="00F854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85429" w:rsidRPr="00956BFD" w:rsidTr="007D33B5">
        <w:trPr>
          <w:trHeight w:val="8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списка учителей, которые аттестуются в 2020/21 учебном году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Спланировать методическое сопровождение учителей при подготовке к аттестации и в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межаттестационный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1B5" w:rsidRDefault="004A36AE" w:rsidP="006551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Председатели</w:t>
            </w:r>
          </w:p>
          <w:p w:rsidR="005F4157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5F41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</w:p>
          <w:p w:rsidR="00F85429" w:rsidRPr="00956BFD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F85429" w:rsidTr="007D33B5">
        <w:trPr>
          <w:trHeight w:val="8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списка учителей, которые будут проходить курсы повышения квалификации в 2020/21 учебном году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план-график повышения квалификации педагогов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6551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RPr="00956BFD" w:rsidTr="007D33B5">
        <w:trPr>
          <w:trHeight w:val="8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«Как повысить результаты на ВПР», «Формирующее оценивание»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1B5" w:rsidRDefault="006551B5" w:rsidP="006551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</w:t>
            </w:r>
          </w:p>
          <w:p w:rsidR="00F85429" w:rsidRPr="00956BFD" w:rsidRDefault="004A36AE" w:rsidP="006551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</w:t>
            </w:r>
            <w:proofErr w:type="gram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совета</w:t>
            </w:r>
          </w:p>
        </w:tc>
      </w:tr>
      <w:tr w:rsidR="00F85429" w:rsidRPr="00956BFD" w:rsidTr="007D33B5">
        <w:trPr>
          <w:trHeight w:val="8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 семинар по дистанционному образованию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 сфере ИКТ.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компетентности педагогов по вопросам организации дистанционного обучения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1B5" w:rsidRDefault="005F41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подготовка, чтобы сплотить команду педагогов и повысить качество образования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Самодиагностика риска профессионального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выгорания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Диагностическая, коррекционная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проблемы профессионального выгорания и найти пути решения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Взаимопосещение уроков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3-й недели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педагогами для обмена опытом и повышения уровня профессионального мастерства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1B5" w:rsidRDefault="006551B5" w:rsidP="006551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551B5" w:rsidRDefault="004A36AE" w:rsidP="006551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объединений,</w:t>
            </w:r>
          </w:p>
          <w:p w:rsidR="00F85429" w:rsidRPr="00956BFD" w:rsidRDefault="004A36AE" w:rsidP="006551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6551B5" w:rsidRDefault="006551B5" w:rsidP="00655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A36AE" w:rsidRP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школьные, районные музеи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 историей и архитектурой местности, чтобы расширить культурный кругозор педагогов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1B5" w:rsidRDefault="00655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proofErr w:type="spellEnd"/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51B5">
              <w:rPr>
                <w:rFonts w:hAnsi="Times New Roman" w:cs="Times New Roman"/>
                <w:color w:val="000000"/>
                <w:sz w:val="24"/>
                <w:szCs w:val="24"/>
              </w:rPr>
              <w:t>профс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планов открытых уроков, согласование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стартовых диагностических работ для 5–11-х классов с учетом кодификаторов элементов содержания и в соответствии со спецификацией контрольно-измерительных материалов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1B5" w:rsidRDefault="006551B5" w:rsidP="006551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</w:p>
          <w:p w:rsidR="00F85429" w:rsidRDefault="004A36AE" w:rsidP="006551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D51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района</w:t>
            </w:r>
            <w:r w:rsidR="00D51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республики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1B5" w:rsidRDefault="006551B5" w:rsidP="006551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  <w:r w:rsidRP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</w:t>
            </w:r>
          </w:p>
          <w:p w:rsidR="006551B5" w:rsidRDefault="006551B5" w:rsidP="006551B5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51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объединений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F85429" w:rsidRPr="00956BFD" w:rsidRDefault="006551B5" w:rsidP="006551B5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7D33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педагогов, в частности, по вопросу оформления школьной документации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педагогам в решении проблем обучения и воспитания учеников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7D33B5" w:rsidP="007D33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председатель методического совета,</w:t>
            </w:r>
          </w:p>
          <w:p w:rsidR="007D33B5" w:rsidRDefault="004A36AE" w:rsidP="007D33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</w:t>
            </w:r>
            <w:proofErr w:type="gram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 w:rsidR="003975F5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5F5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85429" w:rsidRPr="00956BFD" w:rsidRDefault="00F85429" w:rsidP="007D33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 молодых и вновь прибывших специалистов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FD3" w:rsidRDefault="00D51FD3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УВР, </w:t>
            </w:r>
          </w:p>
          <w:p w:rsidR="003975F5" w:rsidRDefault="003975F5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методического </w:t>
            </w:r>
          </w:p>
          <w:p w:rsidR="00F85429" w:rsidRPr="00956BFD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совета, педагог-психолог</w:t>
            </w:r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lastRenderedPageBreak/>
              <w:t>ОКТЯБРЬ</w:t>
            </w:r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уровня успешности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среди учителей «Уровень успешности учителя»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157" w:rsidRPr="005F4157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F4157">
              <w:rPr>
                <w:rFonts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</w:p>
          <w:p w:rsidR="00F85429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по распространению опыта работы с высокомотивированными учащимися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методическую работу с учителями по взаимодействию с высокомотивированными учащимися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157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председатели </w:t>
            </w:r>
            <w:r w:rsidR="005F41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</w:p>
          <w:p w:rsidR="00F85429" w:rsidRPr="00956BFD" w:rsidRDefault="004A36AE" w:rsidP="005F41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объединений</w:t>
            </w:r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 2-й недели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педагогов. Провести бинарные уроки, уроки в нетрадиционной форме и т. п. Обменяться опытом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3975F5" w:rsidP="005F41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УВР, председатель метод совета, председатели методических объединений</w:t>
            </w:r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Предметная неделя: русский язык и литература.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провести мероприятия в рамках предметной недели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="003975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председатель </w:t>
            </w:r>
            <w:proofErr w:type="spellStart"/>
            <w:r w:rsidR="003975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</w:t>
            </w:r>
            <w:proofErr w:type="spellEnd"/>
          </w:p>
          <w:p w:rsidR="003975F5" w:rsidRDefault="003975F5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 русского </w:t>
            </w:r>
          </w:p>
          <w:p w:rsidR="00F85429" w:rsidRPr="00956BFD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новые концепции преподавания предметов и предметных областей: «Физика», «Химия», «Астрономия». Обсудить работу в рамках методического марафона, проанализировать участие в мероприятиях по повышению профессионального мастерства.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</w:p>
          <w:p w:rsidR="003975F5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proofErr w:type="spellEnd"/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работу методических объединений с мотивированными учащимися и реализацию проектной деятельности учащихся.</w:t>
            </w:r>
          </w:p>
          <w:p w:rsidR="00F85429" w:rsidRPr="00956BFD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Обсудить, насколько успешно педагоги используют ДОТ и ЭОР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  <w:p w:rsidR="00F85429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D51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Участие в методических мероприятиях на уровне школы, района, </w:t>
            </w:r>
            <w:r w:rsidR="00D51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3975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3975F5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председатель методического совета,</w:t>
            </w:r>
          </w:p>
          <w:p w:rsidR="00F85429" w:rsidRPr="00956BFD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F85429" w:rsidRPr="00956BFD" w:rsidTr="007D33B5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 молодых и вновь прибывших специалистов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3975F5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УВР, </w:t>
            </w:r>
          </w:p>
          <w:p w:rsidR="003975F5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председатели </w:t>
            </w:r>
            <w:proofErr w:type="spellStart"/>
            <w:r w:rsidR="003975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</w:t>
            </w:r>
            <w:proofErr w:type="spellEnd"/>
          </w:p>
          <w:p w:rsidR="003975F5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объединений, </w:t>
            </w:r>
          </w:p>
          <w:p w:rsidR="00F85429" w:rsidRPr="00956BFD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t>НОЯБРЬ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D51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неделя: история, обществознание, музыка, искусство. Конференция «</w:t>
            </w:r>
            <w:r w:rsidR="00D51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Дружба народов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культурно-историческом наследии </w:t>
            </w:r>
            <w:r w:rsidR="003975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 и страны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исследовательских работ и проектов учащихся.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 школьникам презентовать творческие работы: эссе, чтение стихов, песни, рисунки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 w:rsidP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Председатели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="003975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</w:t>
            </w:r>
            <w:proofErr w:type="spellEnd"/>
          </w:p>
          <w:p w:rsidR="00F85429" w:rsidRPr="00956BFD" w:rsidRDefault="003975F5" w:rsidP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истории и обществознания,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языка и литературы, 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подготовки мотивированных учащихся к олимпиадам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работы учителей.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охват мотивированных учащихся, продолжительность, периодичность занятий.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учителя включают в уроки и 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внеурочную деятельность задания олимпиадного цикла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75F5" w:rsidRDefault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етодических</w:t>
            </w:r>
            <w:proofErr w:type="spellEnd"/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Интерактивное методическое занятие «Федеральные концепции в сфере образования»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 подготовка.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3975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результаты ВПР. Организовать разбор заданий олимпиадного цикла. Обсудить вопрос реализации проектной деятельности учащихся, особенно </w:t>
            </w:r>
            <w:proofErr w:type="gram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проекты</w:t>
            </w:r>
            <w:proofErr w:type="gram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10-х классах. Организовать обсуждение для методического объединения учителей русского языка вопроса подготовки учащихся к итоговому сочинению в 11-х классах и к итоговому собеседованию в 9-х классах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</w:p>
          <w:p w:rsidR="003975F5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D51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по проблеме распространения результатов экспериментальной и инновационной деятельности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Рассказать, как готовить творческий отчет, мастер-класс, школу профессионального мастерства, педагогическую студию, публикацию, открытый урок и т. д.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3975F5" w:rsidP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УВР,</w:t>
            </w:r>
          </w:p>
          <w:p w:rsidR="003975F5" w:rsidRDefault="004A36AE" w:rsidP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:rsidR="00F85429" w:rsidRPr="00956BFD" w:rsidRDefault="004A36AE" w:rsidP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 совета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D51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уровне школы, района, </w:t>
            </w:r>
            <w:r w:rsidR="00D51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3975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УВР,</w:t>
            </w:r>
          </w:p>
          <w:p w:rsidR="00F85429" w:rsidRPr="00956BFD" w:rsidRDefault="004A36AE" w:rsidP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председатель </w:t>
            </w:r>
            <w:r w:rsidR="003975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совета, педагог-психолог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Взаимопосещение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уроков, в том числе в ходе методического марафона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педагогов. Провести бинарные уроки, уроки в нетрадиционной форме и т. п. Обменяться опытом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председатель методического совета, председатели методических объединений</w:t>
            </w:r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t>ДЕКАБРЬ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семинар «Готовая карта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педтехнологий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чтобы ученики достигали результатов по ФГОС на каждом уроке» и мастер-класс «Разработка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занятий»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3975F5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председатель 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 совета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 в начальной школе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 w:rsidP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="003975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</w:t>
            </w:r>
            <w:proofErr w:type="spellEnd"/>
          </w:p>
          <w:p w:rsidR="00F85429" w:rsidRPr="00956BFD" w:rsidRDefault="004A36AE" w:rsidP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 начальной школы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тренинг «Профессиональная позиция педагога»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тренинг для педагогов с целью соотнесения собственной профессиональной позиции с целями и задачами ФГОС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:rsidR="003975F5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методического совета,</w:t>
            </w:r>
          </w:p>
          <w:p w:rsidR="00F85429" w:rsidRPr="00956BFD" w:rsidRDefault="004A36AE" w:rsidP="003975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конференция «Умение учиться – стратегия успеха»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школьную конференцию для учащихся 9-х классов в ходе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мониторинга оценки качества образования. Организовать защиту </w:t>
            </w:r>
            <w:proofErr w:type="gram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 9-х классов. Изучить уровень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сформированности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Методический совет, руководители методических объединений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текущей успеваемости по предмету. Выявить проблемы неуспеваемости учащихся группы риска. 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9-х, 11-х классов к ГИА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 w:rsidP="003975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</w:p>
          <w:p w:rsidR="00F85429" w:rsidRDefault="004A36AE" w:rsidP="003975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методического совета «Качество подготовки выпускников к ГИА»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методических объединений в первом полугодии. Провести корректировку плана работы на второе полугодие учебного года. Проанализировать работу методических объединений по организации профориентации учащихся старших классов.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ГИА, ВПР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5F5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D51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уровне школы, района, </w:t>
            </w:r>
            <w:r w:rsidR="00D51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C531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1C1" w:rsidRDefault="00C531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</w:t>
            </w:r>
            <w:proofErr w:type="spellStart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редседатель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методического 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уроков, в том числе в ходе методического марафона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педагогов. Провести бинарные уроки, уроки в нетрадиционной форме и т. п. Обменяться опытом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C531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УВР, председатель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председатели методических объединений</w:t>
            </w:r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lastRenderedPageBreak/>
              <w:t>ЯНВАРЬ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индивидуальных образовательных траекторий для учащихся с разной учебной мотивацией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педагогов. Оказать методическую помощь педагогам в разработке индивидуальных образовательных траекторий для учеников группы риска и высокомотивированных учащихся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1C1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D51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неделя «Неделя краеведа: значимые события на территории села, района, </w:t>
            </w:r>
            <w:r w:rsidR="00D51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1C1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деятельности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педагогов, чтобы определить степень профессиональных затруднений педагогов, в том числе по единой методической теме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методического совета, </w:t>
            </w:r>
            <w:r w:rsidR="00C531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D10F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уровне школы, района, </w:t>
            </w:r>
            <w:r w:rsidR="00D10F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C531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1C1" w:rsidRDefault="00C531C1" w:rsidP="00C531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85429" w:rsidRPr="00956BFD" w:rsidRDefault="004A36AE" w:rsidP="00C531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lastRenderedPageBreak/>
              <w:t>ФЕВРАЛЬ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неделя: математика, физика, информатика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1C1" w:rsidRDefault="004A36AE" w:rsidP="00C531C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 </w:t>
            </w:r>
          </w:p>
          <w:p w:rsidR="004A36AE" w:rsidRDefault="00C531C1" w:rsidP="00C531C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объединения 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 </w:t>
            </w:r>
          </w:p>
          <w:p w:rsidR="004A36AE" w:rsidRDefault="004A36AE" w:rsidP="00C531C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математики, физики, </w:t>
            </w:r>
          </w:p>
          <w:p w:rsidR="004A36AE" w:rsidRDefault="004A36AE" w:rsidP="00C531C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</w:p>
          <w:p w:rsidR="00F85429" w:rsidRPr="00956BFD" w:rsidRDefault="004A36AE" w:rsidP="00C531C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семинар «Как бороться с профессиональным выгоранием»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поддержка.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 педагогов предотвращать профессиональное выгорание и контролировать его признаки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Подготовиться к оценке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результатов. Обсудить работу педагогов по формированию и оценке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УУД. Проанализировать участие педагогов в профессиональных конкурсах, семинарах, конференциях. Определить тех, кто будет готовить мастер-классы в марте.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материалов к промежуточной аттестации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</w:p>
          <w:p w:rsidR="00F85429" w:rsidRDefault="004A36AE" w:rsidP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методического совета «Подготовка к ГИА, ВПР»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работу педагогов по подготовке к итоговой государственной аттестации учащихся, в частности, результаты итогового собеседования по русскому языку в 9-х классах.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ВПР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УВР,</w:t>
            </w:r>
          </w:p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председатель </w:t>
            </w:r>
          </w:p>
          <w:p w:rsidR="00F85429" w:rsidRPr="00956BFD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 совета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D10F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уровне школы,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proofErr w:type="gramStart"/>
            <w:r w:rsidR="00D10F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,р</w:t>
            </w:r>
            <w:proofErr w:type="gramEnd"/>
            <w:r w:rsidR="00D10F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еспублики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3C79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A36A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 консультации для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979" w:rsidRDefault="004A36AE" w:rsidP="003C797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председатель методического совета, </w:t>
            </w:r>
          </w:p>
          <w:p w:rsidR="00F85429" w:rsidRPr="00956BFD" w:rsidRDefault="004A36AE" w:rsidP="003C797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педагогов. Провести бинарные уроки, уроки в нетрадиционной форме и т. п. Обменяться опытом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3C7979" w:rsidP="003C7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методического совета, председатели методических объединений</w:t>
            </w:r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t>МАРТ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 неделя: иностранные языки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</w:t>
            </w:r>
          </w:p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объединения учителей </w:t>
            </w:r>
          </w:p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иностранных языков, </w:t>
            </w:r>
          </w:p>
          <w:p w:rsidR="00F85429" w:rsidRPr="00956BFD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Формирующее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председатель методического совета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неделя: биология, химия, география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Председатели методических объединений учителей биологии, химии, географии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Подвести итоги методического марафона. Проанализировать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 учащихся по результатам проведенных процедур. Начать подготовку к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декаде, школьной научной конференции учащихся «Умение учиться – стратегия успеха»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3C7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уровне школы, района, </w:t>
            </w:r>
            <w:proofErr w:type="spellStart"/>
            <w:r w:rsidR="003C79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</w:t>
            </w:r>
            <w:proofErr w:type="spellEnd"/>
            <w:r w:rsidR="003C79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Посещение курсов повышения 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</w:t>
            </w:r>
          </w:p>
          <w:p w:rsidR="00F85429" w:rsidRPr="00956BFD" w:rsidRDefault="004A36AE" w:rsidP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79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методического совета, педагог-психолог</w:t>
            </w:r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t>АПРЕЛЬ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декада «Все работы хороши»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2–3-я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декады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</w:p>
          <w:p w:rsidR="00F85429" w:rsidRPr="00956BFD" w:rsidRDefault="004A36AE" w:rsidP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объединений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Научно-практическая конференция для учащихся 7–8-х классов «Умение учиться – стратегия успеха» в рамках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декады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конференции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3C7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 совета, председатели методических объединений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результатов инновационной деятельности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Повысить уровень профессиональной компетенции педагогов.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Обменяться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Председатели методических объединений,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</w:p>
          <w:p w:rsidR="00F85429" w:rsidRPr="00956BFD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выполнения ВПР, сопоставить их с текущими отметками учащихся. Проанализировать результаты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декады, наметить пути нивелирования возникших проблем. Обсудить вопросы подготовки учащихся к промежуточной аттестации и ГИА. Проанализировать участие педагогов в олимпиадах, конкурсах и 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подготовку методического дня и фестиваля педагогических инноваций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3C797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Участие в методических мероприятиях на уровне школы, района, </w:t>
            </w:r>
            <w:proofErr w:type="spellStart"/>
            <w:r w:rsidR="003C79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</w:t>
            </w:r>
            <w:proofErr w:type="spellEnd"/>
            <w:r w:rsidR="003C79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</w:p>
          <w:p w:rsidR="00F85429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</w:p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методического совета, </w:t>
            </w:r>
          </w:p>
          <w:p w:rsidR="00F85429" w:rsidRPr="00956BFD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85429" w:rsidTr="007D33B5">
        <w:tc>
          <w:tcPr>
            <w:tcW w:w="16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pStyle w:val="1"/>
              <w:rPr>
                <w:rFonts w:hAnsi="Times New Roman" w:cs="Times New Roman"/>
                <w:color w:val="000000"/>
                <w:sz w:val="48"/>
                <w:szCs w:val="48"/>
              </w:rPr>
            </w:pPr>
            <w:r>
              <w:rPr>
                <w:rFonts w:hAnsi="Times New Roman" w:cs="Times New Roman"/>
                <w:color w:val="000000"/>
                <w:sz w:val="48"/>
                <w:szCs w:val="48"/>
              </w:rPr>
              <w:t>МАЙ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фестиваль педагогических инноваций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3–4-я недели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школьный фестиваль «Совершенствование единого информационного пространства школы: опыт и инновации». Провести мастер-классы, творческие отчеты, выставку инновационных продуктов и др.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979" w:rsidRDefault="003C7979" w:rsidP="003C797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</w:p>
          <w:p w:rsidR="00F85429" w:rsidRPr="00956BFD" w:rsidRDefault="003C7979" w:rsidP="003C7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предварительные итоги работы методических объединений. Выявить проблемы и наметить пути решения в следующем учебном году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</w:p>
          <w:p w:rsidR="00F85429" w:rsidRPr="00956BFD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 совета, председатели методических объединений</w:t>
            </w:r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диагностика деятельности педагогов в учебном году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4-й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работы педагогов по итогам года.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Заполнить диагностическую карту самоанализа работы «Диагностическая карта оценки профессиональной деятельности учителя в 2020/21 учебном году»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979" w:rsidRDefault="003C7979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proofErr w:type="spellEnd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A36AE"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</w:p>
          <w:p w:rsidR="004A36AE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объединений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85429" w:rsidRPr="00956BFD" w:rsidRDefault="004A36AE" w:rsidP="004A36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F85429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промежуточной аттестации, сопоставить их с текущими отметками 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учащихся. Проанализировать результаты текущей успеваемости учащихся по предмету за год. Проанализировать результаты работы за год, наметить пути нивелирования возникших проблем. Обсудить вопросы, которые следует решать в следующем учебном году. Проанализировать участие педагогов в олимпиадах, конкурсах и фестивале педагогических инноваций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Председатели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</w:p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85429" w:rsidRPr="00956BFD" w:rsidTr="004A36AE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Выпуск методического вестника по итогам года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Default="004A3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 новшествами в методике преподавания и воспитания. Осветить наиболее значимые методические события за период</w:t>
            </w:r>
          </w:p>
        </w:tc>
        <w:tc>
          <w:tcPr>
            <w:tcW w:w="4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6AE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</w:t>
            </w:r>
          </w:p>
          <w:p w:rsidR="00F85429" w:rsidRPr="00956BFD" w:rsidRDefault="004A3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</w:t>
            </w:r>
            <w:proofErr w:type="spellEnd"/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95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совета</w:t>
            </w:r>
          </w:p>
        </w:tc>
      </w:tr>
    </w:tbl>
    <w:p w:rsidR="004A36AE" w:rsidRPr="00956BFD" w:rsidRDefault="004A36AE">
      <w:pPr>
        <w:rPr>
          <w:lang w:val="ru-RU"/>
        </w:rPr>
      </w:pPr>
    </w:p>
    <w:sectPr w:rsidR="004A36AE" w:rsidRPr="00956BFD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75F5"/>
    <w:rsid w:val="003C7979"/>
    <w:rsid w:val="004A36AE"/>
    <w:rsid w:val="004F7E17"/>
    <w:rsid w:val="005A05CE"/>
    <w:rsid w:val="005F4157"/>
    <w:rsid w:val="00653AF6"/>
    <w:rsid w:val="006551B5"/>
    <w:rsid w:val="007D33B5"/>
    <w:rsid w:val="008C1ABF"/>
    <w:rsid w:val="00956BFD"/>
    <w:rsid w:val="00994F8C"/>
    <w:rsid w:val="00B73A5A"/>
    <w:rsid w:val="00C531C1"/>
    <w:rsid w:val="00D10F46"/>
    <w:rsid w:val="00D51FD3"/>
    <w:rsid w:val="00E438A1"/>
    <w:rsid w:val="00F01E19"/>
    <w:rsid w:val="00F8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C1A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C1A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ГсОш№1</dc:creator>
  <dc:description>Подготовлено экспертами Актион-МЦФЭР</dc:description>
  <cp:lastModifiedBy>ГсОш№1</cp:lastModifiedBy>
  <cp:revision>11</cp:revision>
  <cp:lastPrinted>2020-08-22T08:07:00Z</cp:lastPrinted>
  <dcterms:created xsi:type="dcterms:W3CDTF">2020-08-22T07:00:00Z</dcterms:created>
  <dcterms:modified xsi:type="dcterms:W3CDTF">2020-08-22T08:08:00Z</dcterms:modified>
</cp:coreProperties>
</file>